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5B19EE" w:rsidP="00A111AE">
      <w:pPr>
        <w:rPr>
          <w:rFonts w:ascii="Times New Roman" w:hAnsi="Times New Roman"/>
          <w:sz w:val="18"/>
          <w:szCs w:val="18"/>
          <w:lang w:val="kk-KZ"/>
        </w:rPr>
      </w:pPr>
      <w:r w:rsidRPr="005B19EE">
        <w:rPr>
          <w:rFonts w:ascii="Times New Roman" w:hAnsi="Times New Roman"/>
          <w:b/>
          <w:lang w:val="kk-KZ"/>
        </w:rPr>
        <w:t>Баға ұсыныстарын сұрату тәсілімен сатып алуды өткізу т</w:t>
      </w:r>
      <w:r w:rsidR="006025ED">
        <w:rPr>
          <w:rFonts w:ascii="Times New Roman" w:hAnsi="Times New Roman"/>
          <w:b/>
          <w:lang w:val="kk-KZ"/>
        </w:rPr>
        <w:t xml:space="preserve">уралы хабарландыру 2021 жылғы </w:t>
      </w:r>
      <w:r w:rsidR="00D35A31">
        <w:rPr>
          <w:rFonts w:ascii="Times New Roman" w:hAnsi="Times New Roman"/>
          <w:b/>
          <w:lang w:val="kk-KZ"/>
        </w:rPr>
        <w:t>2</w:t>
      </w:r>
      <w:r w:rsidR="00221E95">
        <w:rPr>
          <w:rFonts w:ascii="Times New Roman" w:hAnsi="Times New Roman"/>
          <w:b/>
          <w:lang w:val="kk-KZ"/>
        </w:rPr>
        <w:t>1</w:t>
      </w:r>
      <w:r w:rsidRPr="005B19EE">
        <w:rPr>
          <w:rFonts w:ascii="Times New Roman" w:hAnsi="Times New Roman"/>
          <w:b/>
          <w:lang w:val="kk-KZ"/>
        </w:rPr>
        <w:t>қыркүйектегі № 4</w:t>
      </w:r>
      <w:r w:rsidR="00D35A31">
        <w:rPr>
          <w:rFonts w:ascii="Times New Roman" w:hAnsi="Times New Roman"/>
          <w:b/>
          <w:lang w:val="kk-KZ"/>
        </w:rPr>
        <w:t>7</w:t>
      </w:r>
      <w:r w:rsidR="002A612F" w:rsidRPr="005B19EE"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</w:t>
      </w:r>
      <w:r w:rsidR="00221E95">
        <w:rPr>
          <w:rFonts w:ascii="Times New Roman" w:hAnsi="Times New Roman"/>
          <w:b/>
          <w:sz w:val="18"/>
          <w:szCs w:val="18"/>
          <w:lang w:val="kk-KZ"/>
        </w:rPr>
        <w:t>8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</w:t>
      </w:r>
      <w:r w:rsidR="00221E95">
        <w:rPr>
          <w:rFonts w:ascii="Times New Roman" w:hAnsi="Times New Roman"/>
          <w:b/>
          <w:sz w:val="18"/>
          <w:szCs w:val="18"/>
          <w:lang w:val="kk-KZ"/>
        </w:rPr>
        <w:t>8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B1035A" w:rsidRPr="005B19EE">
        <w:rPr>
          <w:rFonts w:ascii="Times New Roman" w:hAnsi="Times New Roman"/>
          <w:b/>
        </w:rPr>
        <w:t>4</w:t>
      </w:r>
      <w:r w:rsidR="00472563">
        <w:rPr>
          <w:rFonts w:ascii="Times New Roman" w:hAnsi="Times New Roman"/>
          <w:b/>
        </w:rPr>
        <w:t>7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221E95">
        <w:rPr>
          <w:rFonts w:ascii="Times New Roman" w:hAnsi="Times New Roman"/>
          <w:b/>
        </w:rPr>
        <w:t>21</w:t>
      </w:r>
      <w:r w:rsidR="00A75BA4" w:rsidRPr="005B19EE">
        <w:rPr>
          <w:rFonts w:ascii="Times New Roman" w:hAnsi="Times New Roman"/>
          <w:b/>
        </w:rPr>
        <w:t xml:space="preserve"> сентября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</w:t>
      </w:r>
      <w:r w:rsidR="00221E95">
        <w:rPr>
          <w:rFonts w:ascii="Times New Roman" w:hAnsi="Times New Roman"/>
          <w:b/>
          <w:sz w:val="18"/>
          <w:szCs w:val="18"/>
          <w:lang w:val="kk-KZ"/>
        </w:rPr>
        <w:t>8</w:t>
      </w:r>
      <w:r w:rsidR="00A75BA4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</w:t>
      </w:r>
      <w:r w:rsidR="00221E95">
        <w:rPr>
          <w:rFonts w:ascii="Times New Roman" w:hAnsi="Times New Roman"/>
          <w:b/>
          <w:sz w:val="18"/>
          <w:szCs w:val="18"/>
          <w:lang w:val="kk-KZ"/>
        </w:rPr>
        <w:t xml:space="preserve">8 </w:t>
      </w:r>
      <w:r w:rsidR="00A75BA4">
        <w:rPr>
          <w:rFonts w:ascii="Times New Roman" w:hAnsi="Times New Roman"/>
          <w:b/>
          <w:sz w:val="18"/>
          <w:szCs w:val="18"/>
          <w:lang w:val="kk-KZ"/>
        </w:rPr>
        <w:t>сентября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DF6C47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47" w:rsidRPr="008E7A11" w:rsidRDefault="00DF6C47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C47" w:rsidRPr="00113C1C" w:rsidRDefault="00DF6C47" w:rsidP="00DF6C4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 xml:space="preserve">Шлем для </w:t>
            </w:r>
            <w:proofErr w:type="spellStart"/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>неинвазивной</w:t>
            </w:r>
            <w:proofErr w:type="spellEnd"/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 xml:space="preserve"> вентиляции легких (NIV) для взро</w:t>
            </w:r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>лых размер L (40-47 см)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47" w:rsidRDefault="00DF6C47" w:rsidP="00DF6C47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Внутренний объем шлема 11±0,5 л. Вес шлема 380±10 гр. Колпак выполнен из прозрачного пл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стика. Диаметр кольца в основании колпака 25±1 см. Кольцо жёсткое имеет маркировку названия модели, кода, лота и срока годности. Наличие двух манжет: </w:t>
            </w:r>
            <w:proofErr w:type="gramStart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эл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стичная</w:t>
            </w:r>
            <w:proofErr w:type="gramEnd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 воротник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вая и надувная. Н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личие порта доступа с клапаном безопа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ности. 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Диаметр порта доступа не менее 10 см. Ди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метр клапана без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пасности - 7 см ±0,5 см. Наличие па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рубков для подкл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ю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чения шлангов д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ы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хательных контуров с </w:t>
            </w:r>
            <w:proofErr w:type="spellStart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рассеивателями</w:t>
            </w:r>
            <w:proofErr w:type="spellEnd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. Диаметр патрубков 22±1 мм по типу 22М. Наличие ч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тырех шипов фи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сации держателей на кольце. Наличие двух герметизир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ванных (3,5 - 7,0 мм) </w:t>
            </w:r>
            <w:proofErr w:type="spellStart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эластомерных</w:t>
            </w:r>
            <w:proofErr w:type="spellEnd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 портов на колпаке для выведения зо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дов и катетеров. Наличие трубки надува манжеты с </w:t>
            </w:r>
            <w:proofErr w:type="spellStart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пережимной</w:t>
            </w:r>
            <w:proofErr w:type="spellEnd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кли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сой</w:t>
            </w:r>
            <w:proofErr w:type="spellEnd"/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>. В комплекте два подмышечных цилиндрических держателя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 xml:space="preserve">Шланг </w:t>
            </w:r>
            <w:proofErr w:type="spellStart"/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>Smoothbore</w:t>
            </w:r>
            <w:proofErr w:type="spellEnd"/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 xml:space="preserve"> 22мм с мягким концевым соединителем 22F-22F, длина 1,8м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-1шт,</w:t>
            </w:r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 xml:space="preserve"> Шланг </w:t>
            </w:r>
            <w:proofErr w:type="spellStart"/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>Smoothbore</w:t>
            </w:r>
            <w:proofErr w:type="spellEnd"/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 xml:space="preserve"> 22мм с мягким концевым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соединителем 22F-22F, длина 1,</w:t>
            </w:r>
            <w:r w:rsidRPr="0065697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-1шт</w:t>
            </w:r>
            <w:r w:rsidRPr="00415E92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86FB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C47" w:rsidRPr="00875E4E" w:rsidRDefault="00DF6C47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4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F6C47" w:rsidRPr="00875E4E" w:rsidRDefault="00DF6C47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74586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F6C47" w:rsidRPr="00875E4E" w:rsidRDefault="00DF6C47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298344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F6C47" w:rsidRPr="00875E4E" w:rsidRDefault="00DF6C47" w:rsidP="00DF6C4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F6C47" w:rsidRPr="00875E4E" w:rsidRDefault="00DF6C47" w:rsidP="00826D46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чика </w:t>
            </w:r>
          </w:p>
        </w:tc>
      </w:tr>
      <w:tr w:rsidR="007C1CF7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8E7A11" w:rsidRDefault="007C1CF7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B1035A" w:rsidRDefault="007C1CF7" w:rsidP="00732668">
            <w:pPr>
              <w:pStyle w:val="a6"/>
              <w:spacing w:before="0" w:beforeAutospacing="0" w:after="0"/>
              <w:rPr>
                <w:sz w:val="20"/>
                <w:szCs w:val="20"/>
              </w:rPr>
            </w:pPr>
            <w:r w:rsidRPr="00B1035A">
              <w:rPr>
                <w:sz w:val="20"/>
                <w:szCs w:val="20"/>
              </w:rPr>
              <w:t>Датчик потока воздуха и датчик кислородной концентрации в сборе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B1035A" w:rsidRDefault="007C1CF7" w:rsidP="00732668">
            <w:pPr>
              <w:pStyle w:val="a6"/>
              <w:spacing w:before="0" w:beforeAutospacing="0" w:after="0"/>
              <w:rPr>
                <w:sz w:val="20"/>
                <w:szCs w:val="20"/>
              </w:rPr>
            </w:pPr>
            <w:r w:rsidRPr="00B1035A">
              <w:rPr>
                <w:sz w:val="20"/>
                <w:szCs w:val="20"/>
              </w:rPr>
              <w:t>Используется для измерения потока и концентрации к</w:t>
            </w:r>
            <w:r w:rsidRPr="00B1035A">
              <w:rPr>
                <w:sz w:val="20"/>
                <w:szCs w:val="20"/>
              </w:rPr>
              <w:t>и</w:t>
            </w:r>
            <w:r w:rsidRPr="00B1035A">
              <w:rPr>
                <w:sz w:val="20"/>
                <w:szCs w:val="20"/>
              </w:rPr>
              <w:t>слорода проходящ</w:t>
            </w:r>
            <w:r w:rsidRPr="00B1035A">
              <w:rPr>
                <w:sz w:val="20"/>
                <w:szCs w:val="20"/>
              </w:rPr>
              <w:t>е</w:t>
            </w:r>
            <w:r w:rsidRPr="00B1035A">
              <w:rPr>
                <w:sz w:val="20"/>
                <w:szCs w:val="20"/>
              </w:rPr>
              <w:t xml:space="preserve">го внутри </w:t>
            </w:r>
            <w:proofErr w:type="spellStart"/>
            <w:r w:rsidRPr="00B1035A">
              <w:rPr>
                <w:sz w:val="20"/>
                <w:szCs w:val="20"/>
              </w:rPr>
              <w:t>возд</w:t>
            </w:r>
            <w:r w:rsidRPr="00B1035A">
              <w:rPr>
                <w:sz w:val="20"/>
                <w:szCs w:val="20"/>
              </w:rPr>
              <w:t>у</w:t>
            </w:r>
            <w:r w:rsidRPr="00B1035A">
              <w:rPr>
                <w:sz w:val="20"/>
                <w:szCs w:val="20"/>
              </w:rPr>
              <w:t>ха</w:t>
            </w:r>
            <w:proofErr w:type="gramStart"/>
            <w:r w:rsidRPr="00B1035A">
              <w:rPr>
                <w:sz w:val="20"/>
                <w:szCs w:val="20"/>
              </w:rPr>
              <w:t>.Я</w:t>
            </w:r>
            <w:proofErr w:type="gramEnd"/>
            <w:r w:rsidRPr="00B1035A">
              <w:rPr>
                <w:sz w:val="20"/>
                <w:szCs w:val="20"/>
              </w:rPr>
              <w:t>вляется</w:t>
            </w:r>
            <w:proofErr w:type="spellEnd"/>
            <w:r w:rsidRPr="00B1035A">
              <w:rPr>
                <w:sz w:val="20"/>
                <w:szCs w:val="20"/>
              </w:rPr>
              <w:t xml:space="preserve"> соста</w:t>
            </w:r>
            <w:r w:rsidRPr="00B1035A">
              <w:rPr>
                <w:sz w:val="20"/>
                <w:szCs w:val="20"/>
              </w:rPr>
              <w:t>в</w:t>
            </w:r>
            <w:r w:rsidRPr="00B1035A">
              <w:rPr>
                <w:sz w:val="20"/>
                <w:szCs w:val="20"/>
              </w:rPr>
              <w:t>ной частью на апп</w:t>
            </w:r>
            <w:r w:rsidRPr="00B1035A">
              <w:rPr>
                <w:sz w:val="20"/>
                <w:szCs w:val="20"/>
              </w:rPr>
              <w:t>а</w:t>
            </w:r>
            <w:r w:rsidRPr="00B1035A">
              <w:rPr>
                <w:sz w:val="20"/>
                <w:szCs w:val="20"/>
              </w:rPr>
              <w:t>рате О2</w:t>
            </w:r>
            <w:r>
              <w:rPr>
                <w:sz w:val="20"/>
                <w:szCs w:val="20"/>
                <w:lang w:val="en-US"/>
              </w:rPr>
              <w:t>F</w:t>
            </w:r>
            <w:r w:rsidRPr="00B1035A">
              <w:rPr>
                <w:sz w:val="20"/>
                <w:szCs w:val="20"/>
              </w:rPr>
              <w:t>LO                       (</w:t>
            </w:r>
            <w:proofErr w:type="spellStart"/>
            <w:r w:rsidRPr="00B1035A">
              <w:rPr>
                <w:sz w:val="20"/>
                <w:szCs w:val="20"/>
              </w:rPr>
              <w:t>Высокопоточный</w:t>
            </w:r>
            <w:proofErr w:type="spellEnd"/>
            <w:r w:rsidRPr="00B1035A">
              <w:rPr>
                <w:sz w:val="20"/>
                <w:szCs w:val="20"/>
              </w:rPr>
              <w:t xml:space="preserve"> подогреваемый у</w:t>
            </w:r>
            <w:r w:rsidRPr="00B1035A">
              <w:rPr>
                <w:sz w:val="20"/>
                <w:szCs w:val="20"/>
              </w:rPr>
              <w:t>в</w:t>
            </w:r>
            <w:r w:rsidRPr="00B1035A">
              <w:rPr>
                <w:sz w:val="20"/>
                <w:szCs w:val="20"/>
              </w:rPr>
              <w:t>лажнитель)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B1035A" w:rsidRDefault="007C1CF7" w:rsidP="00732668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C1CF7" w:rsidRPr="00B1035A" w:rsidRDefault="007C1CF7" w:rsidP="00732668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317000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C1CF7" w:rsidRPr="00B1035A" w:rsidRDefault="007C1CF7" w:rsidP="00732668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035A">
              <w:rPr>
                <w:rFonts w:ascii="Times New Roman" w:eastAsia="Times New Roman" w:hAnsi="Times New Roman"/>
                <w:sz w:val="20"/>
                <w:szCs w:val="20"/>
              </w:rPr>
              <w:t>317000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C1CF7" w:rsidRPr="00875E4E" w:rsidRDefault="007C1CF7" w:rsidP="007326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C1CF7" w:rsidRPr="00875E4E" w:rsidRDefault="007C1CF7" w:rsidP="00732668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чика </w:t>
            </w:r>
          </w:p>
        </w:tc>
      </w:tr>
      <w:tr w:rsidR="007C1CF7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8E7A11" w:rsidRDefault="007C1CF7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446B6B" w:rsidRDefault="007C1CF7" w:rsidP="00DF6C4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Кислородный датчик для ИВЛ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Ha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milton</w:t>
            </w:r>
            <w:proofErr w:type="spellEnd"/>
            <w:r w:rsidRPr="00446B6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446B6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186FBC" w:rsidRDefault="009A3550" w:rsidP="00DF6C4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Кислородный да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чик для ИВЛ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Ha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mi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ton</w:t>
            </w:r>
            <w:proofErr w:type="spellEnd"/>
            <w:r w:rsidRPr="00446B6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</w:t>
            </w:r>
            <w:r w:rsidRPr="00446B6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Default="007C1CF7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C1CF7" w:rsidRDefault="007C1CF7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152000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C1CF7" w:rsidRDefault="007C1CF7" w:rsidP="00DF6C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C1CF7" w:rsidRPr="00875E4E" w:rsidRDefault="007C1CF7" w:rsidP="007326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C1CF7" w:rsidRPr="007C1CF7" w:rsidRDefault="009A3550" w:rsidP="009A3550">
            <w:pPr>
              <w:rPr>
                <w:rFonts w:ascii="Times New Roman" w:hAnsi="Times New Roman"/>
                <w:sz w:val="18"/>
                <w:szCs w:val="18"/>
              </w:rPr>
            </w:pP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70 күн 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дог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</w:t>
            </w:r>
            <w:r w:rsidR="007C1CF7" w:rsidRP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дней</w:t>
            </w:r>
            <w:r w:rsid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C1CF7" w:rsidRPr="00B1035A" w:rsidTr="00DF6C47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8E7A11" w:rsidRDefault="007C1CF7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C25DB5" w:rsidRDefault="007C1CF7" w:rsidP="00DF6C4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Датчик для измерения концентрации кислорода в основном потоке для апп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рата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Fabius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186FBC" w:rsidRDefault="009A3550" w:rsidP="00DF6C4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Датчик для измер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ния концентрации кислорода в осно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ном потоке для 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парата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Fabius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F7" w:rsidRPr="009A3550" w:rsidRDefault="007C1CF7" w:rsidP="009A35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2 </w:t>
            </w:r>
            <w:proofErr w:type="spellStart"/>
            <w:r w:rsidR="009A3550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C1CF7" w:rsidRPr="00C25DB5" w:rsidRDefault="007C1CF7" w:rsidP="00DF6C47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238700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C1CF7" w:rsidRPr="00C25DB5" w:rsidRDefault="007C1CF7" w:rsidP="00DF6C47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477400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C1CF7" w:rsidRPr="00875E4E" w:rsidRDefault="007C1CF7" w:rsidP="007326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,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Петропавловск</w:t>
            </w:r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</w:t>
            </w:r>
            <w:proofErr w:type="spellEnd"/>
            <w:r w:rsidRPr="007C1CF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.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C1CF7" w:rsidRPr="00875E4E" w:rsidRDefault="009A3550" w:rsidP="00732668">
            <w:pPr>
              <w:rPr>
                <w:rFonts w:ascii="Times New Roman" w:hAnsi="Times New Roman"/>
                <w:sz w:val="18"/>
                <w:szCs w:val="18"/>
              </w:rPr>
            </w:pPr>
            <w:r w:rsidRPr="009A3550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70 күн 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</w:t>
            </w:r>
            <w:r w:rsidR="007C1CF7" w:rsidRP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70 </w:t>
            </w:r>
            <w:proofErr w:type="spellStart"/>
            <w:r w:rsidR="007C1CF7" w:rsidRPr="007C1C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дней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,по</w:t>
            </w:r>
            <w:proofErr w:type="spellEnd"/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="007C1CF7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чика 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508</cp:revision>
  <cp:lastPrinted>2021-05-24T08:44:00Z</cp:lastPrinted>
  <dcterms:created xsi:type="dcterms:W3CDTF">2018-04-25T07:36:00Z</dcterms:created>
  <dcterms:modified xsi:type="dcterms:W3CDTF">2021-09-21T04:25:00Z</dcterms:modified>
</cp:coreProperties>
</file>